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EA3" w:rsidRPr="002C6D83" w:rsidRDefault="00E75538" w:rsidP="002C6D83">
      <w:pPr>
        <w:pStyle w:val="Standard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>PROTOKÓŁ</w:t>
      </w:r>
    </w:p>
    <w:p w:rsidR="004F3EA3" w:rsidRPr="002C6D83" w:rsidRDefault="00E75538" w:rsidP="002C6D83">
      <w:pPr>
        <w:pStyle w:val="Standard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z posiedzenia Komisji Rewizyjnej Rady Powiatu Bydgoskiego</w:t>
      </w:r>
    </w:p>
    <w:p w:rsidR="004F3EA3" w:rsidRPr="002C6D83" w:rsidRDefault="00E75538" w:rsidP="002C6D83">
      <w:pPr>
        <w:pStyle w:val="Standard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w dniu 25 listopada 2024 r. o godz. 11.30</w:t>
      </w:r>
      <w:r w:rsidRPr="002C6D83">
        <w:rPr>
          <w:rFonts w:ascii="Arial" w:hAnsi="Arial" w:cs="Arial"/>
          <w:sz w:val="20"/>
          <w:szCs w:val="20"/>
        </w:rPr>
        <w:br/>
      </w:r>
      <w:r w:rsidRPr="002C6D83">
        <w:rPr>
          <w:rFonts w:ascii="Arial" w:hAnsi="Arial" w:cs="Arial"/>
          <w:sz w:val="20"/>
          <w:szCs w:val="20"/>
        </w:rPr>
        <w:t>w s. 26 Starostwa Powiatowego w Bydgoszczy</w:t>
      </w:r>
    </w:p>
    <w:p w:rsidR="004F3EA3" w:rsidRPr="002C6D83" w:rsidRDefault="00E75538" w:rsidP="002C6D83">
      <w:pPr>
        <w:pStyle w:val="Standard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 xml:space="preserve">przy ul. Juliusza Słowackiego </w:t>
      </w:r>
      <w:r w:rsidRPr="002C6D83">
        <w:rPr>
          <w:rFonts w:ascii="Arial" w:hAnsi="Arial" w:cs="Arial"/>
          <w:sz w:val="20"/>
          <w:szCs w:val="20"/>
        </w:rPr>
        <w:t>3</w:t>
      </w:r>
    </w:p>
    <w:p w:rsidR="004F3EA3" w:rsidRPr="002C6D83" w:rsidRDefault="004F3EA3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6D83" w:rsidRPr="002C6D83" w:rsidRDefault="002C6D83" w:rsidP="002C6D83">
      <w:pPr>
        <w:pStyle w:val="Standard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>Pkt 1. Otwarcie obrad i stwierdzenie quorum.</w:t>
      </w:r>
    </w:p>
    <w:p w:rsidR="004F3EA3" w:rsidRPr="002C6D83" w:rsidRDefault="004F3EA3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Posiedzenie poprowadził pan Zenon Rydelski – Przewodniczący Komisji Rewizyjnej Rady Powiatu Bydgoskiego, która po otwarciu obrad stwierdził quorum. W posiedzeniu uczestniczyli wszyscy członkowie Komisji: pan</w:t>
      </w:r>
      <w:r w:rsidRPr="002C6D83">
        <w:rPr>
          <w:rFonts w:ascii="Arial" w:hAnsi="Arial" w:cs="Arial"/>
          <w:sz w:val="20"/>
          <w:szCs w:val="20"/>
        </w:rPr>
        <w:t xml:space="preserve"> Zenon Rydelski, pani Iwona Grzywacz, pani Mariola Górecka, pan Maciej Dobek, pan Andrzej Kubiak, pan Sławomir Przybyłek i pan Arkadiusz Słysz. Lista obecności stanowi załącznik </w:t>
      </w:r>
      <w:r w:rsidRPr="002C6D83">
        <w:rPr>
          <w:rFonts w:ascii="Arial" w:hAnsi="Arial" w:cs="Arial"/>
          <w:b/>
          <w:sz w:val="20"/>
          <w:szCs w:val="20"/>
        </w:rPr>
        <w:t>nr 1</w:t>
      </w:r>
      <w:r w:rsidRPr="002C6D83">
        <w:rPr>
          <w:rFonts w:ascii="Arial" w:hAnsi="Arial" w:cs="Arial"/>
          <w:sz w:val="20"/>
          <w:szCs w:val="20"/>
        </w:rPr>
        <w:t xml:space="preserve"> do protokołu.</w:t>
      </w:r>
    </w:p>
    <w:p w:rsidR="004F3EA3" w:rsidRPr="002C6D83" w:rsidRDefault="004F3EA3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>Pkt 2. Zatwierdzenie porządku obrad</w:t>
      </w:r>
    </w:p>
    <w:p w:rsidR="004F3EA3" w:rsidRPr="002C6D83" w:rsidRDefault="004F3EA3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Przewodniczący Komisj</w:t>
      </w:r>
      <w:r w:rsidRPr="002C6D83">
        <w:rPr>
          <w:rFonts w:ascii="Arial" w:hAnsi="Arial" w:cs="Arial"/>
          <w:sz w:val="20"/>
          <w:szCs w:val="20"/>
        </w:rPr>
        <w:t>i przedstawił projekt porządku obrad z wnioskiem o zdjęcie punktu  w sprawie niezakończonej jeszcze kontroli realizacji uchwały Nr 18/2023 Komisji Rewizyjnej Rady Powiatu Bydgoskiego z 28 listopada 2023 r. w sprawie wystąpienia pokontrolnego (dot. Kontroli</w:t>
      </w:r>
      <w:r w:rsidRPr="002C6D83">
        <w:rPr>
          <w:rFonts w:ascii="Arial" w:hAnsi="Arial" w:cs="Arial"/>
          <w:sz w:val="20"/>
          <w:szCs w:val="20"/>
        </w:rPr>
        <w:t xml:space="preserve"> dokumentacji </w:t>
      </w:r>
      <w:r w:rsidRPr="002C6D83">
        <w:rPr>
          <w:rFonts w:ascii="Arial" w:hAnsi="Arial" w:cs="Arial"/>
          <w:sz w:val="20"/>
          <w:szCs w:val="20"/>
        </w:rPr>
        <w:br/>
      </w:r>
      <w:r w:rsidRPr="002C6D83">
        <w:rPr>
          <w:rFonts w:ascii="Arial" w:hAnsi="Arial" w:cs="Arial"/>
          <w:sz w:val="20"/>
          <w:szCs w:val="20"/>
        </w:rPr>
        <w:t xml:space="preserve">i zasad wyceny zadania pn. Rozbudowa drogi powiatowej 1512C Wilcze – Wierzchucin Królewski </w:t>
      </w:r>
      <w:r w:rsidRPr="002C6D83">
        <w:rPr>
          <w:rFonts w:ascii="Arial" w:hAnsi="Arial" w:cs="Arial"/>
          <w:sz w:val="20"/>
          <w:szCs w:val="20"/>
        </w:rPr>
        <w:br/>
      </w:r>
      <w:r w:rsidRPr="002C6D83">
        <w:rPr>
          <w:rFonts w:ascii="Arial" w:hAnsi="Arial" w:cs="Arial"/>
          <w:sz w:val="20"/>
          <w:szCs w:val="20"/>
        </w:rPr>
        <w:t>w Łąsku Wielkim, którego dotyczyła zmiana kosztów z 1,7 mln na 4,8 mln zł).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Następnie Radni przyjęli porządek obrad w brzmieniu: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„1. Otwarcie obrad i</w:t>
      </w:r>
      <w:r w:rsidRPr="002C6D83">
        <w:rPr>
          <w:rFonts w:ascii="Arial" w:hAnsi="Arial" w:cs="Arial"/>
          <w:sz w:val="20"/>
          <w:szCs w:val="20"/>
        </w:rPr>
        <w:t xml:space="preserve"> stwierdzenie quorum.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2. Zatwierdzenie porządku obrad.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3. Wybór Sekretarza Komisji.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4. Przyjęcie protokołu z poprzedniego posiedzenia komisji.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83556214"/>
      <w:r w:rsidRPr="002C6D83">
        <w:rPr>
          <w:rFonts w:ascii="Arial" w:hAnsi="Arial" w:cs="Arial"/>
          <w:sz w:val="20"/>
          <w:szCs w:val="20"/>
        </w:rPr>
        <w:t>5. Zapoznanie się z wynikami Kontroli systemu i procedur ochrony danych osobowych w Starostwie Powiatowym w Bydgo</w:t>
      </w:r>
      <w:r w:rsidRPr="002C6D83">
        <w:rPr>
          <w:rFonts w:ascii="Arial" w:hAnsi="Arial" w:cs="Arial"/>
          <w:sz w:val="20"/>
          <w:szCs w:val="20"/>
        </w:rPr>
        <w:t>szczy w okresie 2021 – 2023.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 xml:space="preserve">6. Zapoznanie się z wynikami Kontroli realizacji uchwały Nr 14/2023 Komisji Rewizyjnej Rady Powiatu Bydgoskiego z 3 kwietnia 2023 r. w sprawie wystąpienia pokontrolnego (dot. Kontroli zasad przyznawania i rozliczania </w:t>
      </w:r>
      <w:r w:rsidRPr="002C6D83">
        <w:rPr>
          <w:rFonts w:ascii="Arial" w:hAnsi="Arial" w:cs="Arial"/>
          <w:sz w:val="20"/>
          <w:szCs w:val="20"/>
        </w:rPr>
        <w:t xml:space="preserve">dofinansowania do remontów zabytków na terenie powiatu bydgoskiego </w:t>
      </w:r>
      <w:r w:rsidRPr="002C6D83">
        <w:rPr>
          <w:rFonts w:ascii="Arial" w:hAnsi="Arial" w:cs="Arial"/>
          <w:sz w:val="20"/>
          <w:szCs w:val="20"/>
        </w:rPr>
        <w:br/>
      </w:r>
      <w:r w:rsidRPr="002C6D83">
        <w:rPr>
          <w:rFonts w:ascii="Arial" w:hAnsi="Arial" w:cs="Arial"/>
          <w:sz w:val="20"/>
          <w:szCs w:val="20"/>
        </w:rPr>
        <w:t>w okresie 2020 - 2022 r.).</w:t>
      </w:r>
      <w:bookmarkEnd w:id="0"/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7. Wnioski i wolne głosy.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8. Zamknięcie obrad.”,</w:t>
      </w: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 xml:space="preserve">stosunkiem głosów: </w:t>
      </w:r>
      <w:r w:rsidRPr="002C6D83">
        <w:rPr>
          <w:rFonts w:ascii="Arial" w:hAnsi="Arial" w:cs="Arial"/>
          <w:sz w:val="20"/>
          <w:szCs w:val="20"/>
        </w:rPr>
        <w:t>7 za, 0 przeciw, 0 wstrzymujących się.</w:t>
      </w:r>
    </w:p>
    <w:p w:rsidR="004F3EA3" w:rsidRPr="002C6D83" w:rsidRDefault="004F3EA3" w:rsidP="002C6D83">
      <w:pPr>
        <w:pStyle w:val="Standard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>Pkt 3. Wybór Sekretarza Komisji.</w:t>
      </w:r>
    </w:p>
    <w:p w:rsidR="004F3EA3" w:rsidRPr="002C6D83" w:rsidRDefault="004F3EA3" w:rsidP="002C6D83">
      <w:pPr>
        <w:pStyle w:val="Standard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Komisja Rewizyjna p</w:t>
      </w:r>
      <w:r w:rsidRPr="002C6D83">
        <w:rPr>
          <w:rFonts w:ascii="Arial" w:hAnsi="Arial" w:cs="Arial"/>
          <w:sz w:val="20"/>
          <w:szCs w:val="20"/>
        </w:rPr>
        <w:t xml:space="preserve">odjęła uchwałę nr 3/2024 w sprawie wyboru sekretarza obrad komisji wybierając panią Mariolę Górecką (załącznik </w:t>
      </w:r>
      <w:r w:rsidRPr="002C6D83">
        <w:rPr>
          <w:rFonts w:ascii="Arial" w:hAnsi="Arial" w:cs="Arial"/>
          <w:b/>
          <w:sz w:val="20"/>
          <w:szCs w:val="20"/>
        </w:rPr>
        <w:t xml:space="preserve">nr 2 </w:t>
      </w:r>
      <w:r w:rsidRPr="002C6D83">
        <w:rPr>
          <w:rFonts w:ascii="Arial" w:hAnsi="Arial" w:cs="Arial"/>
          <w:sz w:val="20"/>
          <w:szCs w:val="20"/>
        </w:rPr>
        <w:t xml:space="preserve">do protokołu).  Uchwała podjęta została stosunkiem głosów: </w:t>
      </w:r>
      <w:r w:rsidRPr="002C6D83">
        <w:rPr>
          <w:rFonts w:ascii="Arial" w:hAnsi="Arial" w:cs="Arial"/>
          <w:sz w:val="20"/>
          <w:szCs w:val="20"/>
        </w:rPr>
        <w:br/>
      </w:r>
      <w:r w:rsidRPr="002C6D83">
        <w:rPr>
          <w:rFonts w:ascii="Arial" w:hAnsi="Arial" w:cs="Arial"/>
          <w:sz w:val="20"/>
          <w:szCs w:val="20"/>
        </w:rPr>
        <w:t xml:space="preserve">7 za, 0 przeciw i 0 wstrzymujących się.  </w:t>
      </w:r>
    </w:p>
    <w:p w:rsidR="004F3EA3" w:rsidRPr="002C6D83" w:rsidRDefault="004F3EA3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>Pkt 4. Przyjęcie protokołu z poprzedn</w:t>
      </w:r>
      <w:r w:rsidRPr="002C6D83">
        <w:rPr>
          <w:rFonts w:ascii="Arial" w:hAnsi="Arial" w:cs="Arial"/>
          <w:b/>
          <w:sz w:val="20"/>
          <w:szCs w:val="20"/>
        </w:rPr>
        <w:t>iego posiedzenia komisji.</w:t>
      </w:r>
    </w:p>
    <w:p w:rsidR="002C6D83" w:rsidRPr="002C6D83" w:rsidRDefault="002C6D83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 xml:space="preserve">Protokół z poprzedniego posiedzenia Komisji Rewizyjnej w dniu 17 czerwca 2024 r. został przyjęty stosunkiem głosów: </w:t>
      </w:r>
      <w:r w:rsidRPr="002C6D83">
        <w:rPr>
          <w:rFonts w:ascii="Arial" w:hAnsi="Arial" w:cs="Arial"/>
          <w:sz w:val="20"/>
          <w:szCs w:val="20"/>
        </w:rPr>
        <w:t xml:space="preserve">7 za, 0 przeciw i 0 wstrzymujących się.  </w:t>
      </w:r>
    </w:p>
    <w:p w:rsidR="002C6D83" w:rsidRPr="002C6D83" w:rsidRDefault="002C6D83" w:rsidP="002C6D83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b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 xml:space="preserve">Pkt 5. Zapoznanie się z wynikami </w:t>
      </w:r>
      <w:bookmarkStart w:id="1" w:name="_Hlk183556317"/>
      <w:r w:rsidRPr="002C6D83">
        <w:rPr>
          <w:rFonts w:ascii="Arial" w:hAnsi="Arial" w:cs="Arial"/>
          <w:b/>
          <w:sz w:val="20"/>
          <w:szCs w:val="20"/>
        </w:rPr>
        <w:t>Kontroli systemu i procedur ochrony dan</w:t>
      </w:r>
      <w:r w:rsidRPr="002C6D83">
        <w:rPr>
          <w:rFonts w:ascii="Arial" w:hAnsi="Arial" w:cs="Arial"/>
          <w:b/>
          <w:sz w:val="20"/>
          <w:szCs w:val="20"/>
        </w:rPr>
        <w:t xml:space="preserve">ych osobowych </w:t>
      </w:r>
      <w:r w:rsidRPr="002C6D83">
        <w:rPr>
          <w:rFonts w:ascii="Arial" w:hAnsi="Arial" w:cs="Arial"/>
          <w:b/>
          <w:sz w:val="20"/>
          <w:szCs w:val="20"/>
        </w:rPr>
        <w:br/>
      </w:r>
      <w:r w:rsidRPr="002C6D83">
        <w:rPr>
          <w:rFonts w:ascii="Arial" w:hAnsi="Arial" w:cs="Arial"/>
          <w:b/>
          <w:sz w:val="20"/>
          <w:szCs w:val="20"/>
        </w:rPr>
        <w:t>w Starostwie Powiatowym w Bydgoszczy w okresie 2021 – 2023</w:t>
      </w:r>
      <w:bookmarkEnd w:id="1"/>
      <w:r w:rsidRPr="002C6D83">
        <w:rPr>
          <w:rFonts w:ascii="Arial" w:hAnsi="Arial" w:cs="Arial"/>
          <w:b/>
          <w:sz w:val="20"/>
          <w:szCs w:val="20"/>
        </w:rPr>
        <w:t>.</w:t>
      </w:r>
    </w:p>
    <w:p w:rsidR="002C6D83" w:rsidRPr="002C6D83" w:rsidRDefault="002C6D83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bCs/>
          <w:sz w:val="20"/>
          <w:szCs w:val="20"/>
        </w:rPr>
        <w:t>Radni zapoznali się z wynikami Kontroli systemu i procedur ochrony danych osobowych w Starostwie Powiatowym w Bydgoszczy w okresie 2021 – 2023, które zawarte zostały w protokole pok</w:t>
      </w:r>
      <w:r w:rsidRPr="002C6D83">
        <w:rPr>
          <w:rFonts w:ascii="Arial" w:hAnsi="Arial" w:cs="Arial"/>
          <w:bCs/>
          <w:sz w:val="20"/>
          <w:szCs w:val="20"/>
        </w:rPr>
        <w:t xml:space="preserve">ontrolnym </w:t>
      </w:r>
      <w:r w:rsidRPr="002C6D83">
        <w:rPr>
          <w:rFonts w:ascii="Arial" w:hAnsi="Arial" w:cs="Arial"/>
          <w:bCs/>
          <w:sz w:val="20"/>
          <w:szCs w:val="20"/>
        </w:rPr>
        <w:br/>
      </w:r>
      <w:r w:rsidRPr="002C6D83">
        <w:rPr>
          <w:rFonts w:ascii="Arial" w:hAnsi="Arial" w:cs="Arial"/>
          <w:bCs/>
          <w:sz w:val="20"/>
          <w:szCs w:val="20"/>
        </w:rPr>
        <w:t>nr 1/2024  (akta kontroli nr OR-III.1711.6.2024). W trakcie kontroli nieprawidłowości nie stwierdzono.</w:t>
      </w:r>
    </w:p>
    <w:p w:rsidR="004F3EA3" w:rsidRPr="002C6D83" w:rsidRDefault="004F3EA3" w:rsidP="002C6D83">
      <w:pPr>
        <w:pStyle w:val="Standard"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:rsidR="004F3EA3" w:rsidRPr="002C6D83" w:rsidRDefault="00E75538" w:rsidP="002C6D83">
      <w:pPr>
        <w:jc w:val="both"/>
        <w:rPr>
          <w:rFonts w:ascii="Arial" w:hAnsi="Arial" w:cs="Arial"/>
          <w:b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 xml:space="preserve">Pkt 6. Zapoznanie się z wynikami Kontroli </w:t>
      </w:r>
      <w:bookmarkStart w:id="2" w:name="_Hlk183556466"/>
      <w:r w:rsidRPr="002C6D83">
        <w:rPr>
          <w:rFonts w:ascii="Arial" w:hAnsi="Arial" w:cs="Arial"/>
          <w:b/>
          <w:sz w:val="20"/>
          <w:szCs w:val="20"/>
        </w:rPr>
        <w:t xml:space="preserve">realizacji uchwały Nr 14/2023 Komisji Rewizyjnej Rady Powiatu Bydgoskiego z 3 kwietnia 2023 r. w </w:t>
      </w:r>
      <w:r w:rsidRPr="002C6D83">
        <w:rPr>
          <w:rFonts w:ascii="Arial" w:hAnsi="Arial" w:cs="Arial"/>
          <w:b/>
          <w:sz w:val="20"/>
          <w:szCs w:val="20"/>
        </w:rPr>
        <w:t>sprawie wystąpienia pokontrolnego (dot. Kontroli zasad przyznawania i rozliczania dofinansowania do remontów zabytków na terenie powiatu bydgoskiego w okresie 2020 - 2022 r.).</w:t>
      </w:r>
      <w:bookmarkEnd w:id="2"/>
    </w:p>
    <w:p w:rsidR="002C6D83" w:rsidRPr="002C6D83" w:rsidRDefault="002C6D83" w:rsidP="002C6D83">
      <w:pPr>
        <w:jc w:val="both"/>
        <w:rPr>
          <w:rFonts w:ascii="Arial" w:hAnsi="Arial" w:cs="Arial"/>
          <w:sz w:val="20"/>
          <w:szCs w:val="20"/>
        </w:rPr>
      </w:pPr>
    </w:p>
    <w:p w:rsidR="002C6D83" w:rsidRPr="002C6D83" w:rsidRDefault="002C6D83" w:rsidP="002C6D83">
      <w:pPr>
        <w:jc w:val="both"/>
        <w:rPr>
          <w:rFonts w:ascii="Arial" w:hAnsi="Arial" w:cs="Arial"/>
          <w:sz w:val="20"/>
          <w:szCs w:val="20"/>
        </w:rPr>
      </w:pPr>
    </w:p>
    <w:p w:rsidR="004F3EA3" w:rsidRDefault="00E75538" w:rsidP="002C6D83">
      <w:pPr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Radni zapoznali się z wynikami Kontroli realizacji uchwały Nr 14/2023 Komisji Re</w:t>
      </w:r>
      <w:r w:rsidRPr="002C6D83">
        <w:rPr>
          <w:rFonts w:ascii="Arial" w:hAnsi="Arial" w:cs="Arial"/>
          <w:sz w:val="20"/>
          <w:szCs w:val="20"/>
        </w:rPr>
        <w:t xml:space="preserve">wizyjnej Rady Powiatu Bydgoskiego z 3 kwietnia 2023 r. w sprawie wystąpienia pokontrolnego (dot. Kontroli zasad przyznawania i rozliczania dofinansowania do remontów zabytków na terenie powiatu bydgoskiego </w:t>
      </w:r>
      <w:r w:rsidRPr="002C6D83">
        <w:rPr>
          <w:rFonts w:ascii="Arial" w:hAnsi="Arial" w:cs="Arial"/>
          <w:sz w:val="20"/>
          <w:szCs w:val="20"/>
        </w:rPr>
        <w:br/>
      </w:r>
      <w:r w:rsidRPr="002C6D83">
        <w:rPr>
          <w:rFonts w:ascii="Arial" w:hAnsi="Arial" w:cs="Arial"/>
          <w:sz w:val="20"/>
          <w:szCs w:val="20"/>
        </w:rPr>
        <w:t xml:space="preserve">w okresie 2020 - 2022 r.), które zawarte zostały </w:t>
      </w:r>
      <w:r w:rsidRPr="002C6D83">
        <w:rPr>
          <w:rFonts w:ascii="Arial" w:hAnsi="Arial" w:cs="Arial"/>
          <w:sz w:val="20"/>
          <w:szCs w:val="20"/>
        </w:rPr>
        <w:t xml:space="preserve">w protokole pokontrolnym nr 2/2024  (akta kontroli </w:t>
      </w:r>
      <w:r w:rsidRPr="002C6D83">
        <w:rPr>
          <w:rFonts w:ascii="Arial" w:hAnsi="Arial" w:cs="Arial"/>
          <w:sz w:val="20"/>
          <w:szCs w:val="20"/>
        </w:rPr>
        <w:br/>
      </w:r>
      <w:r w:rsidRPr="002C6D83">
        <w:rPr>
          <w:rFonts w:ascii="Arial" w:hAnsi="Arial" w:cs="Arial"/>
          <w:sz w:val="20"/>
          <w:szCs w:val="20"/>
        </w:rPr>
        <w:t>nr OR-III.1711.7.2024). W trakcie kontroli nieprawidłowości nie stwierdzono.</w:t>
      </w:r>
    </w:p>
    <w:p w:rsidR="002C6D83" w:rsidRPr="002C6D83" w:rsidRDefault="002C6D83" w:rsidP="002C6D83">
      <w:pPr>
        <w:jc w:val="both"/>
        <w:rPr>
          <w:rFonts w:ascii="Arial" w:hAnsi="Arial" w:cs="Arial"/>
          <w:sz w:val="20"/>
          <w:szCs w:val="20"/>
        </w:rPr>
      </w:pPr>
    </w:p>
    <w:p w:rsidR="004F3EA3" w:rsidRDefault="00E75538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b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 xml:space="preserve">Pkt 7. Wolne głosy i wnioski.  </w:t>
      </w:r>
    </w:p>
    <w:p w:rsidR="002C6D83" w:rsidRPr="002C6D83" w:rsidRDefault="002C6D83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4F3EA3" w:rsidRDefault="00E75538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bCs/>
          <w:sz w:val="20"/>
          <w:szCs w:val="20"/>
        </w:rPr>
      </w:pPr>
      <w:r w:rsidRPr="002C6D83">
        <w:rPr>
          <w:rFonts w:ascii="Arial" w:hAnsi="Arial" w:cs="Arial"/>
          <w:bCs/>
          <w:sz w:val="20"/>
          <w:szCs w:val="20"/>
        </w:rPr>
        <w:t>Ustalono kolejny termin posiedzenia Komisji Rewizyjnej na 12.12.2024 o godz. 11:00.</w:t>
      </w:r>
    </w:p>
    <w:p w:rsidR="002C6D83" w:rsidRPr="002C6D83" w:rsidRDefault="002C6D83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4F3EA3" w:rsidRDefault="00E75538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b/>
          <w:sz w:val="20"/>
          <w:szCs w:val="20"/>
        </w:rPr>
      </w:pPr>
      <w:r w:rsidRPr="002C6D83">
        <w:rPr>
          <w:rFonts w:ascii="Arial" w:hAnsi="Arial" w:cs="Arial"/>
          <w:b/>
          <w:sz w:val="20"/>
          <w:szCs w:val="20"/>
        </w:rPr>
        <w:t>Pkt 8. Zam</w:t>
      </w:r>
      <w:r w:rsidRPr="002C6D83">
        <w:rPr>
          <w:rFonts w:ascii="Arial" w:hAnsi="Arial" w:cs="Arial"/>
          <w:b/>
          <w:sz w:val="20"/>
          <w:szCs w:val="20"/>
        </w:rPr>
        <w:t>knięcie obrad.</w:t>
      </w:r>
    </w:p>
    <w:p w:rsidR="002C6D83" w:rsidRPr="002C6D83" w:rsidRDefault="002C6D83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4F3EA3" w:rsidRDefault="00E75538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 xml:space="preserve">Po wyczerpaniu tematów ujętych w porządku, Przewodniczący zamknął posiedzenie Komisji Rewizyjnej </w:t>
      </w:r>
      <w:r w:rsidRPr="002C6D83">
        <w:rPr>
          <w:rFonts w:ascii="Arial" w:hAnsi="Arial" w:cs="Arial"/>
          <w:sz w:val="20"/>
          <w:szCs w:val="20"/>
        </w:rPr>
        <w:t>o godz. 12:10</w:t>
      </w:r>
    </w:p>
    <w:p w:rsidR="002C6D83" w:rsidRPr="002C6D83" w:rsidRDefault="002C6D83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4F3EA3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4F3EA3" w:rsidRDefault="00E75538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S</w:t>
      </w:r>
      <w:bookmarkStart w:id="3" w:name="_GoBack"/>
      <w:bookmarkEnd w:id="3"/>
      <w:r w:rsidRPr="002C6D83">
        <w:rPr>
          <w:rFonts w:ascii="Arial" w:hAnsi="Arial" w:cs="Arial"/>
          <w:sz w:val="20"/>
          <w:szCs w:val="20"/>
        </w:rPr>
        <w:t>ekretar</w:t>
      </w:r>
      <w:r w:rsidR="002C6D83">
        <w:rPr>
          <w:rFonts w:ascii="Arial" w:hAnsi="Arial" w:cs="Arial"/>
          <w:sz w:val="20"/>
          <w:szCs w:val="20"/>
        </w:rPr>
        <w:t xml:space="preserve">z Komisji – Mariola Górecka </w:t>
      </w:r>
      <w:r w:rsidR="002C6D83">
        <w:rPr>
          <w:rFonts w:ascii="Arial" w:hAnsi="Arial" w:cs="Arial"/>
          <w:sz w:val="20"/>
          <w:szCs w:val="20"/>
        </w:rPr>
        <w:tab/>
      </w:r>
      <w:r w:rsidR="002C6D83">
        <w:rPr>
          <w:rFonts w:ascii="Arial" w:hAnsi="Arial" w:cs="Arial"/>
          <w:sz w:val="20"/>
          <w:szCs w:val="20"/>
        </w:rPr>
        <w:tab/>
      </w:r>
      <w:r w:rsidRPr="002C6D83">
        <w:rPr>
          <w:rFonts w:ascii="Arial" w:hAnsi="Arial" w:cs="Arial"/>
          <w:sz w:val="20"/>
          <w:szCs w:val="20"/>
        </w:rPr>
        <w:t>……………………………………..</w:t>
      </w:r>
    </w:p>
    <w:p w:rsidR="002C6D83" w:rsidRPr="002C6D83" w:rsidRDefault="002C6D83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4F3EA3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4F3EA3" w:rsidRPr="002C6D83" w:rsidRDefault="00E75538" w:rsidP="002C6D83">
      <w:pPr>
        <w:pStyle w:val="western"/>
        <w:shd w:val="clear" w:color="auto" w:fill="FFFFFF"/>
        <w:spacing w:before="0" w:after="0"/>
        <w:jc w:val="both"/>
        <w:rPr>
          <w:rFonts w:ascii="Arial" w:hAnsi="Arial" w:cs="Arial"/>
          <w:sz w:val="20"/>
          <w:szCs w:val="20"/>
        </w:rPr>
      </w:pPr>
      <w:r w:rsidRPr="002C6D83">
        <w:rPr>
          <w:rFonts w:ascii="Arial" w:hAnsi="Arial" w:cs="Arial"/>
          <w:sz w:val="20"/>
          <w:szCs w:val="20"/>
        </w:rPr>
        <w:t>Przewodnicz</w:t>
      </w:r>
      <w:r w:rsidR="002C6D83">
        <w:rPr>
          <w:rFonts w:ascii="Arial" w:hAnsi="Arial" w:cs="Arial"/>
          <w:sz w:val="20"/>
          <w:szCs w:val="20"/>
        </w:rPr>
        <w:t>ący Komisji – Zenon Rydelski</w:t>
      </w:r>
      <w:r w:rsidR="002C6D83">
        <w:rPr>
          <w:rFonts w:ascii="Arial" w:hAnsi="Arial" w:cs="Arial"/>
          <w:sz w:val="20"/>
          <w:szCs w:val="20"/>
        </w:rPr>
        <w:tab/>
      </w:r>
      <w:r w:rsidRPr="002C6D83">
        <w:rPr>
          <w:rFonts w:ascii="Arial" w:hAnsi="Arial" w:cs="Arial"/>
          <w:sz w:val="20"/>
          <w:szCs w:val="20"/>
        </w:rPr>
        <w:t>……………………………………..</w:t>
      </w:r>
    </w:p>
    <w:sectPr w:rsidR="004F3EA3" w:rsidRPr="002C6D83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538" w:rsidRDefault="00E75538">
      <w:r>
        <w:separator/>
      </w:r>
    </w:p>
  </w:endnote>
  <w:endnote w:type="continuationSeparator" w:id="0">
    <w:p w:rsidR="00E75538" w:rsidRDefault="00E75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538" w:rsidRDefault="00E75538">
      <w:r>
        <w:rPr>
          <w:color w:val="000000"/>
        </w:rPr>
        <w:separator/>
      </w:r>
    </w:p>
  </w:footnote>
  <w:footnote w:type="continuationSeparator" w:id="0">
    <w:p w:rsidR="00E75538" w:rsidRDefault="00E75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6B9" w:rsidRDefault="00E75538">
    <w:pPr>
      <w:pStyle w:val="Nagwek"/>
    </w:pPr>
    <w:r>
      <w:rPr>
        <w:rFonts w:ascii="Arial" w:hAnsi="Arial" w:cs="Arial"/>
        <w:sz w:val="16"/>
        <w:szCs w:val="16"/>
      </w:rPr>
      <w:t>OR-III.0012.35.2024</w:t>
    </w:r>
  </w:p>
  <w:p w:rsidR="00D926B9" w:rsidRDefault="00E7553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92A32"/>
    <w:multiLevelType w:val="multilevel"/>
    <w:tmpl w:val="11F6755E"/>
    <w:styleLink w:val="WWNum3"/>
    <w:lvl w:ilvl="0">
      <w:start w:val="1"/>
      <w:numFmt w:val="upperLetter"/>
      <w:lvlText w:val="%1.)"/>
      <w:lvlJc w:val="left"/>
      <w:pPr>
        <w:ind w:left="372" w:hanging="372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FB23A7"/>
    <w:multiLevelType w:val="multilevel"/>
    <w:tmpl w:val="C85286FE"/>
    <w:styleLink w:val="WWNum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9D7C7A"/>
    <w:multiLevelType w:val="multilevel"/>
    <w:tmpl w:val="39B2CE3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E6644"/>
    <w:multiLevelType w:val="multilevel"/>
    <w:tmpl w:val="06C4F3E8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45ED6013"/>
    <w:multiLevelType w:val="multilevel"/>
    <w:tmpl w:val="24BEDB84"/>
    <w:styleLink w:val="WWNum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D943B4D"/>
    <w:multiLevelType w:val="multilevel"/>
    <w:tmpl w:val="94089598"/>
    <w:styleLink w:val="WWNum1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F3EA3"/>
    <w:rsid w:val="002C6D83"/>
    <w:rsid w:val="004F3EA3"/>
    <w:rsid w:val="00E7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C718E-06CF-40CE-8CEF-1CAB7B1C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4" w:lineRule="auto"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western">
    <w:name w:val="western"/>
    <w:basedOn w:val="Standard"/>
    <w:pPr>
      <w:spacing w:before="280" w:after="28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DefaultParagraphFontWW">
    <w:name w:val="Default Paragraph Font (WW)"/>
  </w:style>
  <w:style w:type="character" w:customStyle="1" w:styleId="StrongEmphasis">
    <w:name w:val="Strong Emphasis"/>
    <w:basedOn w:val="DefaultParagraphFontWW"/>
    <w:rPr>
      <w:b/>
      <w:bCs/>
    </w:rPr>
  </w:style>
  <w:style w:type="character" w:customStyle="1" w:styleId="TekstdymkaZnak">
    <w:name w:val="Tekst dymka Znak"/>
    <w:basedOn w:val="DefaultParagraphFontWW"/>
    <w:rPr>
      <w:rFonts w:ascii="Segoe UI" w:eastAsia="Times New Roman" w:hAnsi="Segoe UI" w:cs="Segoe UI"/>
      <w:sz w:val="18"/>
      <w:szCs w:val="18"/>
    </w:rPr>
  </w:style>
  <w:style w:type="character" w:customStyle="1" w:styleId="NagwekZnak">
    <w:name w:val="Nagłówek Znak"/>
    <w:basedOn w:val="DefaultParagraphFontWW"/>
    <w:rPr>
      <w:rFonts w:eastAsia="Times New Roman" w:cs="Times New Roman"/>
    </w:rPr>
  </w:style>
  <w:style w:type="character" w:customStyle="1" w:styleId="StopkaZnak">
    <w:name w:val="Stopka Znak"/>
    <w:basedOn w:val="DefaultParagraphFontWW"/>
    <w:rPr>
      <w:rFonts w:eastAsia="Times New Roman" w:cs="Times New Roman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color w:val="auto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numbering" w:customStyle="1" w:styleId="NoListWW">
    <w:name w:val="No List (WW)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572</Words>
  <Characters>3433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Paulina Wengler</cp:lastModifiedBy>
  <cp:revision>2</cp:revision>
  <cp:lastPrinted>2023-05-19T11:28:00Z</cp:lastPrinted>
  <dcterms:created xsi:type="dcterms:W3CDTF">2024-12-11T15:17:00Z</dcterms:created>
  <dcterms:modified xsi:type="dcterms:W3CDTF">2024-12-11T15:17:00Z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